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 reading from the Gospel of 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Matthew: (6:5-8)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He said to them, 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“When you pray, do not be like the hypocrites, who love to stand and pray in the synagogues and on street corners so that others may see them. Amen, I say to you, they have received their reward.</w:t>
        <w:br w:type="textWrapping"/>
        <w:br w:type="textWrapping"/>
        <w:t xml:space="preserve">But when you pray, go to your inner room, close the door, and pray to your Father in secret. And your Father who sees in secret will repay you.</w:t>
        <w:br w:type="textWrapping"/>
        <w:br w:type="textWrapping"/>
        <w:t xml:space="preserve">In praying, do not babble like the pagans, who think that they will be heard because of their many words.</w:t>
        <w:br w:type="textWrapping"/>
        <w:br w:type="textWrapping"/>
        <w:t xml:space="preserve">Do not be like them. Your Father knows what you need before you ask him.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The Gospel of The Lord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Reflection:</w:t>
      </w:r>
      <w:r w:rsidDel="00000000" w:rsidR="00000000" w:rsidRPr="00000000">
        <w:rPr>
          <w:sz w:val="28"/>
          <w:szCs w:val="28"/>
          <w:rtl w:val="0"/>
        </w:rPr>
        <w:t xml:space="preserve"> We’ve all heard and I imagine said “The Lord works in mysterious ways”. Which, by the way </w:t>
      </w:r>
      <w:r w:rsidDel="00000000" w:rsidR="00000000" w:rsidRPr="00000000">
        <w:rPr>
          <w:i w:val="1"/>
          <w:sz w:val="28"/>
          <w:szCs w:val="28"/>
          <w:u w:val="single"/>
          <w:rtl w:val="0"/>
        </w:rPr>
        <w:t xml:space="preserve">is not</w:t>
      </w:r>
      <w:r w:rsidDel="00000000" w:rsidR="00000000" w:rsidRPr="00000000">
        <w:rPr>
          <w:sz w:val="28"/>
          <w:szCs w:val="28"/>
          <w:rtl w:val="0"/>
        </w:rPr>
        <w:t xml:space="preserve"> scriptural or to be found literally In the Catechism.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What </w:t>
      </w:r>
      <w:r w:rsidDel="00000000" w:rsidR="00000000" w:rsidRPr="00000000">
        <w:rPr>
          <w:i w:val="1"/>
          <w:sz w:val="28"/>
          <w:szCs w:val="28"/>
          <w:u w:val="single"/>
          <w:rtl w:val="0"/>
        </w:rPr>
        <w:t xml:space="preserve">can</w:t>
      </w:r>
      <w:r w:rsidDel="00000000" w:rsidR="00000000" w:rsidRPr="00000000">
        <w:rPr>
          <w:sz w:val="28"/>
          <w:szCs w:val="28"/>
          <w:rtl w:val="0"/>
        </w:rPr>
        <w:t xml:space="preserve"> be found the the Catechism is a section (2700) on prayer which specifically describes and defines the the three types of prayer mentioned and briefly discussed last month.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Specifically, the statement in the reflection was 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Christian Tradition has retained three major expressions of prayer: vocal, meditative, and contemplative.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 Shirley, working in a mysterious way asked “what is the difference between meditative and contemplative”. Besides not having a good answer for her, little did I know what a row and ruckus her question is out there in the world.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 try and have a good answer for Shirley and all of you, I turned to the Catechism. Mind you, this is a mere “Subsection” within an “Article” as part of a “Chapter” of a “Section” in “Part Four”. Yet, in a matter of four short pages, the Catechism quotes St. John Chrysostom, the Gospel of Matthew (twice), the Gospel of Mark (twice), St. Teresa of Jesus-St. Teresa of Avila, The Song of Songs, the Gospel of Luke, Jeremiah, Ephesians, St. Ignatius of Loyola, St. Isaac of Nineveh, and St. John of the Cross.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And what I have for you is this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The dictionary definitions of meditate and contemplate have no relevance here.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Meditative is active. The Catechism says “</w:t>
      </w:r>
      <w:r w:rsidDel="00000000" w:rsidR="00000000" w:rsidRPr="00000000">
        <w:rPr>
          <w:i w:val="1"/>
          <w:sz w:val="28"/>
          <w:szCs w:val="28"/>
          <w:rtl w:val="0"/>
        </w:rPr>
        <w:t xml:space="preserve">Meditation is above all a quest</w:t>
      </w:r>
      <w:r w:rsidDel="00000000" w:rsidR="00000000" w:rsidRPr="00000000">
        <w:rPr>
          <w:sz w:val="28"/>
          <w:szCs w:val="28"/>
          <w:rtl w:val="0"/>
        </w:rPr>
        <w:t xml:space="preserve">”. Our prayerful thoughts are focused, questioning and seeking.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For Contemplative prayer, the Catechism quotes St. Teresa with “...</w:t>
      </w:r>
      <w:r w:rsidDel="00000000" w:rsidR="00000000" w:rsidRPr="00000000">
        <w:rPr>
          <w:i w:val="1"/>
          <w:sz w:val="28"/>
          <w:szCs w:val="28"/>
          <w:rtl w:val="0"/>
        </w:rPr>
        <w:t xml:space="preserve">it means taking time frequently to be alone with him who we know loves us</w:t>
      </w:r>
      <w:r w:rsidDel="00000000" w:rsidR="00000000" w:rsidRPr="00000000">
        <w:rPr>
          <w:sz w:val="28"/>
          <w:szCs w:val="28"/>
          <w:rtl w:val="0"/>
        </w:rPr>
        <w:t xml:space="preserve">”. To this I humbly add being in a quiet state of grace and thus able to hear the whispers of God.</w:t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Now, I know this is quite a few words on a topic we’re mostly unaccustomed to talking about. But I hope some of you found this interesting and since we’re in the era of Reuse, Repurpose and Recycle, I’ll repeat my closing from last week</w:t>
      </w:r>
    </w:p>
    <w:p w:rsidR="00000000" w:rsidDel="00000000" w:rsidP="00000000" w:rsidRDefault="00000000" w:rsidRPr="00000000" w14:paraId="00000019">
      <w:pPr>
        <w:ind w:left="720" w:firstLine="0"/>
        <w:rPr>
          <w:sz w:val="12"/>
          <w:szCs w:val="12"/>
        </w:rPr>
      </w:pPr>
      <w:r w:rsidDel="00000000" w:rsidR="00000000" w:rsidRPr="00000000">
        <w:rPr>
          <w:sz w:val="28"/>
          <w:szCs w:val="28"/>
          <w:rtl w:val="0"/>
        </w:rPr>
        <w:t xml:space="preserve">“So I remind myself and perhaps some present of the importance of persistence in our daily prayer life, so that we can truly dwell in the presence of God in all ways.”</w:t>
      </w: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